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68" w:rsidRDefault="00292A68">
      <w:pPr>
        <w:rPr>
          <w:b/>
          <w:u w:val="single"/>
        </w:rPr>
      </w:pPr>
      <w:bookmarkStart w:id="0" w:name="_GoBack"/>
      <w:bookmarkEnd w:id="0"/>
      <w:r w:rsidRPr="006A36CD">
        <w:rPr>
          <w:b/>
          <w:u w:val="single"/>
        </w:rPr>
        <w:t>Plagiarism Lesson Plan for Honors</w:t>
      </w:r>
      <w:r w:rsidR="0092792C">
        <w:rPr>
          <w:b/>
          <w:u w:val="single"/>
        </w:rPr>
        <w:t xml:space="preserve"> Jan 2016 for Allen &amp; S. Smith</w:t>
      </w:r>
    </w:p>
    <w:p w:rsidR="003D4176" w:rsidRPr="00694FC4" w:rsidRDefault="00694FC4">
      <w:pPr>
        <w:rPr>
          <w:b/>
        </w:rPr>
      </w:pPr>
      <w:r>
        <w:rPr>
          <w:b/>
        </w:rPr>
        <w:t>What is plagiarism?</w:t>
      </w:r>
      <w:r w:rsidR="003D4176">
        <w:rPr>
          <w:b/>
        </w:rPr>
        <w:t xml:space="preserve"> Why does it </w:t>
      </w:r>
      <w:r w:rsidR="005A2146">
        <w:rPr>
          <w:b/>
        </w:rPr>
        <w:t>seem</w:t>
      </w:r>
      <w:r w:rsidR="00A64B41">
        <w:rPr>
          <w:b/>
        </w:rPr>
        <w:t xml:space="preserve"> like no big deal</w:t>
      </w:r>
      <w:r w:rsidR="005A2146">
        <w:rPr>
          <w:b/>
        </w:rPr>
        <w:t>?</w:t>
      </w:r>
    </w:p>
    <w:p w:rsidR="00292A68" w:rsidRDefault="00DE6A0A">
      <w:r>
        <w:t>→</w:t>
      </w:r>
      <w:r w:rsidR="003012A6" w:rsidRPr="00DE6A0A">
        <w:rPr>
          <w:b/>
        </w:rPr>
        <w:t>Introduction:</w:t>
      </w:r>
      <w:r w:rsidR="003012A6">
        <w:t xml:space="preserve"> </w:t>
      </w:r>
      <w:r w:rsidR="00292A68">
        <w:t>Fallon video with Matthew McC.:</w:t>
      </w:r>
    </w:p>
    <w:p w:rsidR="000F7233" w:rsidRDefault="00292A68">
      <w:r>
        <w:t xml:space="preserve"> </w:t>
      </w:r>
      <w:hyperlink r:id="rId7" w:history="1">
        <w:r w:rsidRPr="00614D53">
          <w:rPr>
            <w:rStyle w:val="Hyperlink"/>
          </w:rPr>
          <w:t>https://www.youtube.com/watch?v=L2TjQW-h-9Q</w:t>
        </w:r>
      </w:hyperlink>
    </w:p>
    <w:p w:rsidR="005B19F9" w:rsidRDefault="00AD4F4E">
      <w:pPr>
        <w:rPr>
          <w:rStyle w:val="Hyperlink"/>
        </w:rPr>
      </w:pPr>
      <w:hyperlink r:id="rId8" w:history="1">
        <w:r w:rsidR="008F603E" w:rsidRPr="00614D53">
          <w:rPr>
            <w:rStyle w:val="Hyperlink"/>
          </w:rPr>
          <w:t>https://plus.google.com/100452001670397524191/posts/Jx7oHDF3N8R</w:t>
        </w:r>
      </w:hyperlink>
    </w:p>
    <w:p w:rsidR="003220B2" w:rsidRDefault="003220B2">
      <w:pPr>
        <w:rPr>
          <w:rStyle w:val="Hyperlink"/>
          <w:u w:val="none"/>
        </w:rPr>
      </w:pPr>
      <w:r w:rsidRPr="003220B2">
        <w:rPr>
          <w:rStyle w:val="Hyperlink"/>
          <w:color w:val="auto"/>
          <w:u w:val="none"/>
        </w:rPr>
        <w:t>Taylor Swift sued for plagiarism</w:t>
      </w:r>
      <w:r>
        <w:rPr>
          <w:rStyle w:val="Hyperlink"/>
          <w:u w:val="none"/>
        </w:rPr>
        <w:t xml:space="preserve">: </w:t>
      </w:r>
      <w:hyperlink r:id="rId9" w:history="1">
        <w:r w:rsidRPr="00D03C01">
          <w:rPr>
            <w:rStyle w:val="Hyperlink"/>
          </w:rPr>
          <w:t>http://www.theguardian.com/music/2015/nov/12/taylor-swift-plagiarism-lawsuit-dismissed-shake-it-off</w:t>
        </w:r>
      </w:hyperlink>
    </w:p>
    <w:p w:rsidR="005B19F9" w:rsidRDefault="005B19F9">
      <w:r>
        <w:t>What’s integrity? Do the right thing when no one is looking.</w:t>
      </w:r>
    </w:p>
    <w:p w:rsidR="00FA7091" w:rsidRDefault="00FA7091">
      <w:r>
        <w:t>New York Times article on students in digital age:</w:t>
      </w:r>
    </w:p>
    <w:p w:rsidR="00FA7091" w:rsidRDefault="00AD4F4E">
      <w:hyperlink r:id="rId10" w:history="1">
        <w:r w:rsidR="00FA7091" w:rsidRPr="00846D69">
          <w:rPr>
            <w:rStyle w:val="Hyperlink"/>
          </w:rPr>
          <w:t>http://www.nytimes.com/2010/08/02/education/02cheat.html</w:t>
        </w:r>
      </w:hyperlink>
    </w:p>
    <w:p w:rsidR="00DE480B" w:rsidRDefault="00DE480B">
      <w:r>
        <w:t xml:space="preserve">Read the article and discuss main points. </w:t>
      </w:r>
      <w:r w:rsidR="0079092E">
        <w:t>How does</w:t>
      </w:r>
      <w:r>
        <w:t xml:space="preserve"> researching in a physical library an</w:t>
      </w:r>
      <w:r w:rsidR="001175AE">
        <w:t>d online</w:t>
      </w:r>
      <w:r w:rsidR="0079092E">
        <w:t xml:space="preserve"> affect students’ views about plagiarism</w:t>
      </w:r>
      <w:r w:rsidR="001175AE">
        <w:t>?</w:t>
      </w:r>
      <w:r w:rsidR="00C8009A">
        <w:t xml:space="preserve"> </w:t>
      </w:r>
      <w:r w:rsidR="00EA39C5">
        <w:t xml:space="preserve">Why do students feel okay about cutting &amp; pasting? </w:t>
      </w:r>
      <w:r w:rsidR="00C8009A">
        <w:t>German teen writer: Helene Hegemann</w:t>
      </w:r>
    </w:p>
    <w:p w:rsidR="00EA39C5" w:rsidRDefault="00EA39C5" w:rsidP="0082467F">
      <w:pPr>
        <w:shd w:val="clear" w:color="auto" w:fill="FFFFFF"/>
        <w:spacing w:before="360" w:after="180" w:line="240" w:lineRule="atLeast"/>
        <w:outlineLvl w:val="4"/>
      </w:pPr>
      <w:r w:rsidRPr="0082467F">
        <w:rPr>
          <w:rFonts w:ascii="Trebuchet MS" w:eastAsia="Times New Roman" w:hAnsi="Trebuchet MS" w:cs="Times New Roman"/>
          <w:b/>
          <w:bCs/>
          <w:color w:val="000000"/>
          <w:sz w:val="20"/>
          <w:szCs w:val="20"/>
        </w:rPr>
        <w:t>Key difference: </w:t>
      </w:r>
      <w:r w:rsidRPr="0082467F">
        <w:rPr>
          <w:rFonts w:ascii="Trebuchet MS" w:eastAsia="Times New Roman" w:hAnsi="Trebuchet MS" w:cs="Times New Roman"/>
          <w:color w:val="000000"/>
          <w:sz w:val="20"/>
          <w:szCs w:val="20"/>
        </w:rPr>
        <w:t xml:space="preserve">Adjectives authentic and original are often considered to be same in their meanings; but they slightly differ; i.e. any authentic thing is not original and vice–versa. The word </w:t>
      </w:r>
      <w:r w:rsidRPr="0082467F">
        <w:rPr>
          <w:rFonts w:ascii="Trebuchet MS" w:eastAsia="Times New Roman" w:hAnsi="Trebuchet MS" w:cs="Times New Roman"/>
          <w:color w:val="000000"/>
          <w:sz w:val="20"/>
          <w:szCs w:val="20"/>
          <w:highlight w:val="yellow"/>
        </w:rPr>
        <w:t>‘authentic’ means reliable or genuine</w:t>
      </w:r>
      <w:r w:rsidRPr="0082467F">
        <w:rPr>
          <w:rFonts w:ascii="Trebuchet MS" w:eastAsia="Times New Roman" w:hAnsi="Trebuchet MS" w:cs="Times New Roman"/>
          <w:color w:val="000000"/>
          <w:sz w:val="20"/>
          <w:szCs w:val="20"/>
        </w:rPr>
        <w:t xml:space="preserve"> which can be equivalent to original, but not original. While, the word </w:t>
      </w:r>
      <w:r w:rsidRPr="0082467F">
        <w:rPr>
          <w:rFonts w:ascii="Trebuchet MS" w:eastAsia="Times New Roman" w:hAnsi="Trebuchet MS" w:cs="Times New Roman"/>
          <w:color w:val="000000"/>
          <w:sz w:val="20"/>
          <w:szCs w:val="20"/>
          <w:highlight w:val="yellow"/>
        </w:rPr>
        <w:t>‘original’ means the first</w:t>
      </w:r>
      <w:r w:rsidRPr="0082467F">
        <w:rPr>
          <w:rFonts w:ascii="Trebuchet MS" w:eastAsia="Times New Roman" w:hAnsi="Trebuchet MS" w:cs="Times New Roman"/>
          <w:color w:val="000000"/>
          <w:sz w:val="20"/>
          <w:szCs w:val="20"/>
        </w:rPr>
        <w:t xml:space="preserve"> or the earliest of all, which exist from its birth, the real true form from which replicas can be made, but those won’t be the original one.</w:t>
      </w:r>
    </w:p>
    <w:p w:rsidR="008F603E" w:rsidRPr="00DE6A0A" w:rsidRDefault="00DE6A0A">
      <w:pPr>
        <w:rPr>
          <w:b/>
        </w:rPr>
      </w:pPr>
      <w:r>
        <w:t>→</w:t>
      </w:r>
      <w:r w:rsidR="003012A6" w:rsidRPr="00DE6A0A">
        <w:rPr>
          <w:b/>
        </w:rPr>
        <w:t>Code of</w:t>
      </w:r>
      <w:r w:rsidR="00BC7FB8" w:rsidRPr="00DE6A0A">
        <w:rPr>
          <w:b/>
        </w:rPr>
        <w:t xml:space="preserve"> Academic Integrity</w:t>
      </w:r>
      <w:r>
        <w:rPr>
          <w:b/>
        </w:rPr>
        <w:t xml:space="preserve"> at U of A</w:t>
      </w:r>
      <w:r w:rsidR="003012A6" w:rsidRPr="00DE6A0A">
        <w:rPr>
          <w:b/>
        </w:rPr>
        <w:t>:</w:t>
      </w:r>
    </w:p>
    <w:p w:rsidR="00BC7FB8" w:rsidRDefault="00176EE6">
      <w:r>
        <w:t>Go over PDF: 5-308-Student Code of Conduct</w:t>
      </w:r>
    </w:p>
    <w:p w:rsidR="00176EE6" w:rsidRDefault="00176EE6">
      <w:r>
        <w:rPr>
          <w:noProof/>
        </w:rPr>
        <w:drawing>
          <wp:inline distT="0" distB="0" distL="0" distR="0" wp14:anchorId="68E01A49" wp14:editId="65845E53">
            <wp:extent cx="5943600" cy="812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812165"/>
                    </a:xfrm>
                    <a:prstGeom prst="rect">
                      <a:avLst/>
                    </a:prstGeom>
                  </pic:spPr>
                </pic:pic>
              </a:graphicData>
            </a:graphic>
          </wp:inline>
        </w:drawing>
      </w:r>
    </w:p>
    <w:p w:rsidR="00176EE6" w:rsidRDefault="002F51F5">
      <w:r>
        <w:t>Scroll thru document to pages 11 thru 14 about expulsion and prohibited from attending the big 3 Arizona universities.</w:t>
      </w:r>
    </w:p>
    <w:p w:rsidR="003012A6" w:rsidRDefault="00AD4F4E">
      <w:hyperlink r:id="rId12" w:history="1">
        <w:r w:rsidR="006A10DE" w:rsidRPr="00614D53">
          <w:rPr>
            <w:rStyle w:val="Hyperlink"/>
          </w:rPr>
          <w:t>https://deanofstudents.arizona.edu/policies-and-codes/code-academic-integrity</w:t>
        </w:r>
      </w:hyperlink>
    </w:p>
    <w:p w:rsidR="00A4498E" w:rsidRPr="00A4498E" w:rsidRDefault="00A4498E" w:rsidP="00A4498E">
      <w:pPr>
        <w:spacing w:after="0" w:line="384" w:lineRule="atLeast"/>
        <w:textAlignment w:val="baseline"/>
        <w:outlineLvl w:val="2"/>
        <w:rPr>
          <w:rFonts w:ascii="Helvetica" w:eastAsia="Times New Roman" w:hAnsi="Helvetica" w:cs="Helvetica"/>
          <w:b/>
          <w:bCs/>
          <w:color w:val="676767"/>
          <w:sz w:val="18"/>
          <w:szCs w:val="18"/>
          <w:lang w:val="en"/>
        </w:rPr>
      </w:pPr>
      <w:bookmarkStart w:id="1" w:name="Principle"/>
      <w:r w:rsidRPr="00A4498E">
        <w:rPr>
          <w:rFonts w:ascii="Helvetica" w:eastAsia="Times New Roman" w:hAnsi="Helvetica" w:cs="Helvetica"/>
          <w:b/>
          <w:bCs/>
          <w:color w:val="102246"/>
          <w:sz w:val="18"/>
          <w:szCs w:val="18"/>
          <w:bdr w:val="none" w:sz="0" w:space="0" w:color="auto" w:frame="1"/>
          <w:lang w:val="en"/>
        </w:rPr>
        <w:t>Principle</w:t>
      </w:r>
      <w:bookmarkEnd w:id="1"/>
      <w:r w:rsidR="00160E6E">
        <w:rPr>
          <w:rFonts w:ascii="Helvetica" w:eastAsia="Times New Roman" w:hAnsi="Helvetica" w:cs="Helvetica"/>
          <w:b/>
          <w:bCs/>
          <w:color w:val="102246"/>
          <w:sz w:val="18"/>
          <w:szCs w:val="18"/>
          <w:bdr w:val="none" w:sz="0" w:space="0" w:color="auto" w:frame="1"/>
          <w:lang w:val="en"/>
        </w:rPr>
        <w:t xml:space="preserve"> (the CODE)</w:t>
      </w:r>
    </w:p>
    <w:p w:rsidR="00A4498E" w:rsidRPr="00A4498E" w:rsidRDefault="00A4498E" w:rsidP="00A4498E">
      <w:pPr>
        <w:spacing w:after="0" w:line="384" w:lineRule="atLeast"/>
        <w:textAlignment w:val="baseline"/>
        <w:rPr>
          <w:rFonts w:ascii="Helvetica" w:eastAsia="Times New Roman" w:hAnsi="Helvetica" w:cs="Helvetica"/>
          <w:b/>
          <w:color w:val="676767"/>
          <w:sz w:val="18"/>
          <w:szCs w:val="18"/>
          <w:lang w:val="en"/>
        </w:rPr>
      </w:pPr>
      <w:r w:rsidRPr="00280ED4">
        <w:rPr>
          <w:rFonts w:ascii="Helvetica" w:eastAsia="Times New Roman" w:hAnsi="Helvetica" w:cs="Helvetica"/>
          <w:b/>
          <w:color w:val="676767"/>
          <w:sz w:val="18"/>
          <w:szCs w:val="18"/>
          <w:highlight w:val="yellow"/>
          <w:u w:val="single"/>
          <w:lang w:val="en"/>
        </w:rPr>
        <w:t>Integrity and ethical behavior are expected of every student in all academic work. This Academic Integrity principle stands for honesty in all class work, and ethical conduct in all labs and clinical assignments.</w:t>
      </w:r>
      <w:r w:rsidRPr="00A4498E">
        <w:rPr>
          <w:rFonts w:ascii="Helvetica" w:eastAsia="Times New Roman" w:hAnsi="Helvetica" w:cs="Helvetica"/>
          <w:b/>
          <w:color w:val="676767"/>
          <w:sz w:val="18"/>
          <w:szCs w:val="18"/>
          <w:lang w:val="en"/>
        </w:rPr>
        <w:t xml:space="preserve"> This principle is furthered by the student Code of Conduct and disciplinary procedures established by </w:t>
      </w:r>
      <w:hyperlink r:id="rId13" w:tgtFrame="_blank" w:history="1">
        <w:r w:rsidRPr="00A4498E">
          <w:rPr>
            <w:rFonts w:ascii="Times New Roman" w:eastAsia="Times New Roman" w:hAnsi="Times New Roman" w:cs="Times New Roman"/>
            <w:b/>
            <w:color w:val="102246"/>
            <w:sz w:val="18"/>
            <w:szCs w:val="18"/>
            <w:u w:val="single"/>
            <w:bdr w:val="none" w:sz="0" w:space="0" w:color="auto" w:frame="1"/>
            <w:lang w:val="en"/>
          </w:rPr>
          <w:t>ABOR Policies 5-308 through 5-404,</w:t>
        </w:r>
      </w:hyperlink>
      <w:r w:rsidRPr="00A4498E">
        <w:rPr>
          <w:rFonts w:ascii="Helvetica" w:eastAsia="Times New Roman" w:hAnsi="Helvetica" w:cs="Helvetica"/>
          <w:b/>
          <w:color w:val="676767"/>
          <w:sz w:val="18"/>
          <w:szCs w:val="18"/>
          <w:lang w:val="en"/>
        </w:rPr>
        <w:t xml:space="preserve"> all provisions of which apply to all University of Arizona students. This Code of Academic Integrity (hereinafter "this Code") is intended to fulfill the requirement imposed by </w:t>
      </w:r>
      <w:hyperlink r:id="rId14" w:tgtFrame="_blank" w:history="1">
        <w:r w:rsidRPr="00A4498E">
          <w:rPr>
            <w:rFonts w:ascii="Times New Roman" w:eastAsia="Times New Roman" w:hAnsi="Times New Roman" w:cs="Times New Roman"/>
            <w:b/>
            <w:color w:val="102246"/>
            <w:sz w:val="18"/>
            <w:szCs w:val="18"/>
            <w:u w:val="single"/>
            <w:bdr w:val="none" w:sz="0" w:space="0" w:color="auto" w:frame="1"/>
            <w:lang w:val="en"/>
          </w:rPr>
          <w:t>ABOR Policy 5-403.A.4</w:t>
        </w:r>
      </w:hyperlink>
      <w:r w:rsidRPr="00A4498E">
        <w:rPr>
          <w:rFonts w:ascii="Helvetica" w:eastAsia="Times New Roman" w:hAnsi="Helvetica" w:cs="Helvetica"/>
          <w:b/>
          <w:color w:val="676767"/>
          <w:sz w:val="18"/>
          <w:szCs w:val="18"/>
          <w:lang w:val="en"/>
        </w:rPr>
        <w:t xml:space="preserve"> and otherwise to supplement the Student Code of Conduct as permitted by </w:t>
      </w:r>
      <w:hyperlink r:id="rId15" w:tgtFrame="_blank" w:history="1">
        <w:r w:rsidRPr="00A4498E">
          <w:rPr>
            <w:rFonts w:ascii="Times New Roman" w:eastAsia="Times New Roman" w:hAnsi="Times New Roman" w:cs="Times New Roman"/>
            <w:b/>
            <w:color w:val="102246"/>
            <w:sz w:val="18"/>
            <w:szCs w:val="18"/>
            <w:u w:val="single"/>
            <w:bdr w:val="none" w:sz="0" w:space="0" w:color="auto" w:frame="1"/>
            <w:lang w:val="en"/>
          </w:rPr>
          <w:t>ABOR Policy 5-308.C.1</w:t>
        </w:r>
      </w:hyperlink>
      <w:r w:rsidRPr="00A4498E">
        <w:rPr>
          <w:rFonts w:ascii="Helvetica" w:eastAsia="Times New Roman" w:hAnsi="Helvetica" w:cs="Helvetica"/>
          <w:b/>
          <w:color w:val="676767"/>
          <w:sz w:val="18"/>
          <w:szCs w:val="18"/>
          <w:lang w:val="en"/>
        </w:rPr>
        <w:t>. This Code of Academic Integrity shall not apply to the Colleges of Law or Medicine, which have their own honor codes and procedures.</w:t>
      </w:r>
    </w:p>
    <w:p w:rsidR="00A4498E" w:rsidRDefault="00A4498E"/>
    <w:p w:rsidR="0047753F" w:rsidRPr="0047753F" w:rsidRDefault="0047753F">
      <w:pPr>
        <w:rPr>
          <w:b/>
        </w:rPr>
      </w:pPr>
      <w:r w:rsidRPr="0047753F">
        <w:rPr>
          <w:b/>
        </w:rPr>
        <w:lastRenderedPageBreak/>
        <w:t>What is plagiarism?</w:t>
      </w:r>
    </w:p>
    <w:p w:rsidR="006A10DE" w:rsidRPr="006A10DE" w:rsidRDefault="006A10DE" w:rsidP="006A10DE">
      <w:pPr>
        <w:spacing w:after="0" w:line="384" w:lineRule="atLeast"/>
        <w:textAlignment w:val="baseline"/>
        <w:outlineLvl w:val="2"/>
        <w:rPr>
          <w:rFonts w:ascii="Helvetica" w:eastAsia="Times New Roman" w:hAnsi="Helvetica" w:cs="Helvetica"/>
          <w:b/>
          <w:bCs/>
          <w:color w:val="676767"/>
          <w:sz w:val="18"/>
          <w:szCs w:val="18"/>
          <w:lang w:val="en"/>
        </w:rPr>
      </w:pPr>
      <w:bookmarkStart w:id="2" w:name="prohibited_conduct"/>
      <w:r w:rsidRPr="006A10DE">
        <w:rPr>
          <w:rFonts w:ascii="Helvetica" w:eastAsia="Times New Roman" w:hAnsi="Helvetica" w:cs="Helvetica"/>
          <w:b/>
          <w:bCs/>
          <w:color w:val="102246"/>
          <w:sz w:val="18"/>
          <w:szCs w:val="18"/>
          <w:bdr w:val="none" w:sz="0" w:space="0" w:color="auto" w:frame="1"/>
          <w:lang w:val="en"/>
        </w:rPr>
        <w:t xml:space="preserve">Prohibited Conduct: </w:t>
      </w:r>
      <w:bookmarkEnd w:id="2"/>
    </w:p>
    <w:p w:rsidR="006A10DE" w:rsidRPr="006A10DE" w:rsidRDefault="006A10DE" w:rsidP="006A10DE">
      <w:pPr>
        <w:spacing w:after="0" w:line="384" w:lineRule="atLeast"/>
        <w:textAlignment w:val="baseline"/>
        <w:rPr>
          <w:rFonts w:ascii="Helvetica" w:eastAsia="Times New Roman" w:hAnsi="Helvetica" w:cs="Helvetica"/>
          <w:b/>
          <w:color w:val="676767"/>
          <w:sz w:val="18"/>
          <w:szCs w:val="18"/>
          <w:lang w:val="en"/>
        </w:rPr>
      </w:pPr>
      <w:r w:rsidRPr="006A10DE">
        <w:rPr>
          <w:rFonts w:ascii="Helvetica" w:eastAsia="Times New Roman" w:hAnsi="Helvetica" w:cs="Helvetica"/>
          <w:b/>
          <w:color w:val="676767"/>
          <w:sz w:val="18"/>
          <w:szCs w:val="18"/>
          <w:lang w:val="en"/>
        </w:rPr>
        <w:t>Students enrolled in academic credit bearing courses are subject to this Code. Conduct prohibited by this Code consists of all forms of academic dishonesty, including, but not limited to:</w:t>
      </w:r>
    </w:p>
    <w:p w:rsidR="006A10DE" w:rsidRPr="006A10DE" w:rsidRDefault="006A10DE" w:rsidP="006A10DE">
      <w:pPr>
        <w:numPr>
          <w:ilvl w:val="0"/>
          <w:numId w:val="1"/>
        </w:numPr>
        <w:spacing w:after="0" w:line="384" w:lineRule="atLeast"/>
        <w:ind w:left="150"/>
        <w:textAlignment w:val="baseline"/>
        <w:rPr>
          <w:rFonts w:ascii="Helvetica" w:eastAsia="Times New Roman" w:hAnsi="Helvetica" w:cs="Helvetica"/>
          <w:b/>
          <w:color w:val="676767"/>
          <w:sz w:val="18"/>
          <w:szCs w:val="18"/>
          <w:lang w:val="en"/>
        </w:rPr>
      </w:pPr>
      <w:r w:rsidRPr="006A10DE">
        <w:rPr>
          <w:rFonts w:ascii="Helvetica" w:eastAsia="Times New Roman" w:hAnsi="Helvetica" w:cs="Helvetica"/>
          <w:b/>
          <w:color w:val="676767"/>
          <w:sz w:val="18"/>
          <w:szCs w:val="18"/>
          <w:lang w:val="en"/>
        </w:rPr>
        <w:t xml:space="preserve">Cheating, fabrication, facilitating academic dishonesty, and plagiarism as set out and defined in the Student Code of Conduct, </w:t>
      </w:r>
      <w:hyperlink r:id="rId16" w:tgtFrame="_blank" w:history="1">
        <w:r w:rsidRPr="006A10DE">
          <w:rPr>
            <w:rFonts w:ascii="Times New Roman" w:eastAsia="Times New Roman" w:hAnsi="Times New Roman" w:cs="Times New Roman"/>
            <w:b/>
            <w:color w:val="102246"/>
            <w:sz w:val="18"/>
            <w:szCs w:val="18"/>
            <w:u w:val="single"/>
            <w:bdr w:val="none" w:sz="0" w:space="0" w:color="auto" w:frame="1"/>
            <w:lang w:val="en"/>
          </w:rPr>
          <w:t>ABOR Policy 5-308-E.10, and F.1</w:t>
        </w:r>
      </w:hyperlink>
    </w:p>
    <w:p w:rsidR="006A10DE" w:rsidRPr="006A10DE" w:rsidRDefault="006A10DE" w:rsidP="006A10DE">
      <w:pPr>
        <w:numPr>
          <w:ilvl w:val="0"/>
          <w:numId w:val="1"/>
        </w:numPr>
        <w:spacing w:after="0" w:line="384" w:lineRule="atLeast"/>
        <w:ind w:left="150"/>
        <w:textAlignment w:val="baseline"/>
        <w:rPr>
          <w:rFonts w:ascii="Helvetica" w:eastAsia="Times New Roman" w:hAnsi="Helvetica" w:cs="Helvetica"/>
          <w:b/>
          <w:color w:val="676767"/>
          <w:sz w:val="18"/>
          <w:szCs w:val="18"/>
          <w:lang w:val="en"/>
        </w:rPr>
      </w:pPr>
      <w:r w:rsidRPr="006A10DE">
        <w:rPr>
          <w:rFonts w:ascii="Helvetica" w:eastAsia="Times New Roman" w:hAnsi="Helvetica" w:cs="Helvetica"/>
          <w:b/>
          <w:color w:val="676767"/>
          <w:sz w:val="18"/>
          <w:szCs w:val="18"/>
          <w:lang w:val="en"/>
        </w:rPr>
        <w:t>Submitting an item of academic work that has previously been submitted or simultaneously submitted without fair citation of the original work or authorization by the faculty member supervising the work.</w:t>
      </w:r>
    </w:p>
    <w:p w:rsidR="006A10DE" w:rsidRPr="006A10DE" w:rsidRDefault="006A10DE" w:rsidP="006A10DE">
      <w:pPr>
        <w:numPr>
          <w:ilvl w:val="0"/>
          <w:numId w:val="1"/>
        </w:numPr>
        <w:spacing w:after="0" w:line="384" w:lineRule="atLeast"/>
        <w:ind w:left="150"/>
        <w:textAlignment w:val="baseline"/>
        <w:rPr>
          <w:rFonts w:ascii="Helvetica" w:eastAsia="Times New Roman" w:hAnsi="Helvetica" w:cs="Helvetica"/>
          <w:b/>
          <w:color w:val="676767"/>
          <w:sz w:val="18"/>
          <w:szCs w:val="18"/>
          <w:lang w:val="en"/>
        </w:rPr>
      </w:pPr>
      <w:r w:rsidRPr="006A10DE">
        <w:rPr>
          <w:rFonts w:ascii="Helvetica" w:eastAsia="Times New Roman" w:hAnsi="Helvetica" w:cs="Helvetica"/>
          <w:b/>
          <w:color w:val="676767"/>
          <w:sz w:val="18"/>
          <w:szCs w:val="18"/>
          <w:lang w:val="en"/>
        </w:rPr>
        <w:t>Violating required disciplinary and professional ethics rules contained or referenced in the student handbooks (hardcopy or online) of undergraduate or graduate programs, or professional colleges.</w:t>
      </w:r>
    </w:p>
    <w:p w:rsidR="006A10DE" w:rsidRPr="006A10DE" w:rsidRDefault="006A10DE" w:rsidP="006A10DE">
      <w:pPr>
        <w:numPr>
          <w:ilvl w:val="0"/>
          <w:numId w:val="1"/>
        </w:numPr>
        <w:spacing w:after="0" w:line="384" w:lineRule="atLeast"/>
        <w:ind w:left="150"/>
        <w:textAlignment w:val="baseline"/>
        <w:rPr>
          <w:rFonts w:ascii="Helvetica" w:eastAsia="Times New Roman" w:hAnsi="Helvetica" w:cs="Helvetica"/>
          <w:b/>
          <w:color w:val="676767"/>
          <w:sz w:val="18"/>
          <w:szCs w:val="18"/>
          <w:lang w:val="en"/>
        </w:rPr>
      </w:pPr>
      <w:r w:rsidRPr="006A10DE">
        <w:rPr>
          <w:rFonts w:ascii="Helvetica" w:eastAsia="Times New Roman" w:hAnsi="Helvetica" w:cs="Helvetica"/>
          <w:b/>
          <w:color w:val="676767"/>
          <w:sz w:val="18"/>
          <w:szCs w:val="18"/>
          <w:lang w:val="en"/>
        </w:rPr>
        <w:t>Violating discipline specific health, safety or ethical requirements to gain any unfair advantage in lab(s) or clinical assignments.</w:t>
      </w:r>
    </w:p>
    <w:p w:rsidR="006A10DE" w:rsidRPr="006A10DE" w:rsidRDefault="006A10DE" w:rsidP="006A10DE">
      <w:pPr>
        <w:numPr>
          <w:ilvl w:val="0"/>
          <w:numId w:val="1"/>
        </w:numPr>
        <w:spacing w:after="0" w:line="384" w:lineRule="atLeast"/>
        <w:ind w:left="150"/>
        <w:textAlignment w:val="baseline"/>
        <w:rPr>
          <w:rFonts w:ascii="Helvetica" w:eastAsia="Times New Roman" w:hAnsi="Helvetica" w:cs="Helvetica"/>
          <w:b/>
          <w:color w:val="676767"/>
          <w:sz w:val="18"/>
          <w:szCs w:val="18"/>
          <w:lang w:val="en"/>
        </w:rPr>
      </w:pPr>
      <w:r w:rsidRPr="006A10DE">
        <w:rPr>
          <w:rFonts w:ascii="Helvetica" w:eastAsia="Times New Roman" w:hAnsi="Helvetica" w:cs="Helvetica"/>
          <w:b/>
          <w:color w:val="676767"/>
          <w:sz w:val="18"/>
          <w:szCs w:val="18"/>
          <w:lang w:val="en"/>
        </w:rPr>
        <w:t>Failing to observe rules of academic integrity established by a faculty member for a particular course.</w:t>
      </w:r>
    </w:p>
    <w:p w:rsidR="006A10DE" w:rsidRPr="006A10DE" w:rsidRDefault="006A10DE" w:rsidP="006A10DE">
      <w:pPr>
        <w:numPr>
          <w:ilvl w:val="0"/>
          <w:numId w:val="1"/>
        </w:numPr>
        <w:spacing w:after="0" w:line="384" w:lineRule="atLeast"/>
        <w:ind w:left="150"/>
        <w:textAlignment w:val="baseline"/>
        <w:rPr>
          <w:rFonts w:ascii="Helvetica" w:eastAsia="Times New Roman" w:hAnsi="Helvetica" w:cs="Helvetica"/>
          <w:b/>
          <w:color w:val="676767"/>
          <w:sz w:val="18"/>
          <w:szCs w:val="18"/>
          <w:lang w:val="en"/>
        </w:rPr>
      </w:pPr>
      <w:r w:rsidRPr="006A10DE">
        <w:rPr>
          <w:rFonts w:ascii="Helvetica" w:eastAsia="Times New Roman" w:hAnsi="Helvetica" w:cs="Helvetica"/>
          <w:b/>
          <w:color w:val="676767"/>
          <w:sz w:val="18"/>
          <w:szCs w:val="18"/>
          <w:lang w:val="en"/>
        </w:rPr>
        <w:t xml:space="preserve">Attempting to commit an act prohibited by this Code. </w:t>
      </w:r>
      <w:r w:rsidRPr="009615EB">
        <w:rPr>
          <w:rFonts w:ascii="Helvetica" w:eastAsia="Times New Roman" w:hAnsi="Helvetica" w:cs="Helvetica"/>
          <w:b/>
          <w:color w:val="676767"/>
          <w:sz w:val="18"/>
          <w:szCs w:val="18"/>
          <w:highlight w:val="yellow"/>
          <w:lang w:val="en"/>
        </w:rPr>
        <w:t>Any attempt to commit an act prohibited by these rules shall be subject to sanctions to the same extent as completed acts</w:t>
      </w:r>
      <w:r w:rsidRPr="006A10DE">
        <w:rPr>
          <w:rFonts w:ascii="Helvetica" w:eastAsia="Times New Roman" w:hAnsi="Helvetica" w:cs="Helvetica"/>
          <w:b/>
          <w:color w:val="676767"/>
          <w:sz w:val="18"/>
          <w:szCs w:val="18"/>
          <w:lang w:val="en"/>
        </w:rPr>
        <w:t>.</w:t>
      </w:r>
    </w:p>
    <w:p w:rsidR="006A10DE" w:rsidRPr="006A10DE" w:rsidRDefault="006A10DE" w:rsidP="006A10DE">
      <w:pPr>
        <w:numPr>
          <w:ilvl w:val="0"/>
          <w:numId w:val="1"/>
        </w:numPr>
        <w:spacing w:after="0" w:line="384" w:lineRule="atLeast"/>
        <w:ind w:left="150"/>
        <w:textAlignment w:val="baseline"/>
        <w:rPr>
          <w:rFonts w:ascii="Helvetica" w:eastAsia="Times New Roman" w:hAnsi="Helvetica" w:cs="Helvetica"/>
          <w:b/>
          <w:color w:val="676767"/>
          <w:sz w:val="18"/>
          <w:szCs w:val="18"/>
          <w:lang w:val="en"/>
        </w:rPr>
      </w:pPr>
      <w:r w:rsidRPr="009615EB">
        <w:rPr>
          <w:rFonts w:ascii="Helvetica" w:eastAsia="Times New Roman" w:hAnsi="Helvetica" w:cs="Helvetica"/>
          <w:b/>
          <w:color w:val="676767"/>
          <w:sz w:val="18"/>
          <w:szCs w:val="18"/>
          <w:highlight w:val="yellow"/>
          <w:lang w:val="en"/>
        </w:rPr>
        <w:t>Assisting or attempting to assist another to violate this Code</w:t>
      </w:r>
      <w:r w:rsidRPr="006A10DE">
        <w:rPr>
          <w:rFonts w:ascii="Helvetica" w:eastAsia="Times New Roman" w:hAnsi="Helvetica" w:cs="Helvetica"/>
          <w:b/>
          <w:color w:val="676767"/>
          <w:sz w:val="18"/>
          <w:szCs w:val="18"/>
          <w:lang w:val="en"/>
        </w:rPr>
        <w:t>.</w:t>
      </w:r>
    </w:p>
    <w:p w:rsidR="006A10DE" w:rsidRDefault="006A10DE"/>
    <w:p w:rsidR="003012A6" w:rsidRDefault="00160E6E">
      <w:r>
        <w:t>→</w:t>
      </w:r>
      <w:r w:rsidR="00DE6A0A" w:rsidRPr="00160E6E">
        <w:rPr>
          <w:b/>
        </w:rPr>
        <w:t>Sabino library pages</w:t>
      </w:r>
      <w:r w:rsidR="00DE6A0A">
        <w:t xml:space="preserve">:  </w:t>
      </w:r>
      <w:r w:rsidR="00DE6A0A" w:rsidRPr="00DE6A0A">
        <w:rPr>
          <w:b/>
        </w:rPr>
        <w:t xml:space="preserve">Cite It! </w:t>
      </w:r>
      <w:r w:rsidR="00DE6A0A">
        <w:t xml:space="preserve">and </w:t>
      </w:r>
      <w:r w:rsidR="00DE6A0A" w:rsidRPr="00DE6A0A">
        <w:rPr>
          <w:b/>
        </w:rPr>
        <w:t>Evaluate It!</w:t>
      </w:r>
      <w:r w:rsidR="00DE6A0A">
        <w:t xml:space="preserve"> </w:t>
      </w:r>
    </w:p>
    <w:p w:rsidR="00DE6A0A" w:rsidRDefault="00DE6A0A">
      <w:r>
        <w:t xml:space="preserve">Menlo School: </w:t>
      </w:r>
      <w:r w:rsidRPr="001B3423">
        <w:rPr>
          <w:b/>
        </w:rPr>
        <w:t>3 types of plagiarism</w:t>
      </w:r>
      <w:r>
        <w:t xml:space="preserve"> (1) </w:t>
      </w:r>
      <w:r w:rsidRPr="001B3423">
        <w:rPr>
          <w:b/>
        </w:rPr>
        <w:t>intentional</w:t>
      </w:r>
      <w:r>
        <w:t xml:space="preserve"> (2) </w:t>
      </w:r>
      <w:r w:rsidRPr="001B3423">
        <w:rPr>
          <w:b/>
        </w:rPr>
        <w:t xml:space="preserve">Unintentional </w:t>
      </w:r>
      <w:r>
        <w:t xml:space="preserve">and (3) </w:t>
      </w:r>
      <w:r w:rsidRPr="001B3423">
        <w:rPr>
          <w:b/>
        </w:rPr>
        <w:t>Self-plagiarizing</w:t>
      </w:r>
      <w:r w:rsidR="00247281">
        <w:rPr>
          <w:b/>
        </w:rPr>
        <w:t xml:space="preserve"> (</w:t>
      </w:r>
      <w:r w:rsidR="00FA253C">
        <w:rPr>
          <w:b/>
        </w:rPr>
        <w:t xml:space="preserve">Ms. Daly’s #4 </w:t>
      </w:r>
      <w:r w:rsidR="00247281">
        <w:rPr>
          <w:b/>
        </w:rPr>
        <w:t>sibling plagiarizing)</w:t>
      </w:r>
    </w:p>
    <w:p w:rsidR="00DE6A0A" w:rsidRDefault="0047753F">
      <w:pPr>
        <w:rPr>
          <w:b/>
        </w:rPr>
      </w:pPr>
      <w:r w:rsidRPr="003C1D52">
        <w:rPr>
          <w:b/>
        </w:rPr>
        <w:t>How to avoid plagiarism</w:t>
      </w:r>
    </w:p>
    <w:p w:rsidR="00BE3FDF" w:rsidRDefault="004B1628">
      <w:pPr>
        <w:rPr>
          <w:b/>
        </w:rPr>
      </w:pPr>
      <w:r>
        <w:rPr>
          <w:b/>
        </w:rPr>
        <w:t>U of A plagiarism resources: Evaluate It!→ U of A Libraries →”Research, Write, Publish” first go over →Summon/Catalog/Databases/Journals → “Write &amp; Cite” →Avoiding Plagiarism [Overview/Paraphrasing/Citing/Tutorials]→</w:t>
      </w:r>
    </w:p>
    <w:p w:rsidR="00BE3FDF" w:rsidRDefault="00BE3FDF">
      <w:pPr>
        <w:rPr>
          <w:b/>
        </w:rPr>
      </w:pPr>
    </w:p>
    <w:p w:rsidR="00BE3FDF" w:rsidRPr="00BE3FDF" w:rsidRDefault="00BE3FDF" w:rsidP="00BE3FDF">
      <w:pPr>
        <w:pStyle w:val="ListParagraph"/>
        <w:numPr>
          <w:ilvl w:val="0"/>
          <w:numId w:val="2"/>
        </w:numPr>
        <w:rPr>
          <w:b/>
        </w:rPr>
      </w:pPr>
      <w:r w:rsidRPr="00BE3FDF">
        <w:rPr>
          <w:b/>
        </w:rPr>
        <w:t>D</w:t>
      </w:r>
      <w:r w:rsidR="003F6A48" w:rsidRPr="00BE3FDF">
        <w:rPr>
          <w:b/>
        </w:rPr>
        <w:t xml:space="preserve">o tutorial: </w:t>
      </w:r>
      <w:r w:rsidR="003F6A48" w:rsidRPr="00BE3FDF">
        <w:rPr>
          <w:b/>
          <w:u w:val="single"/>
        </w:rPr>
        <w:t>Accidental Plagiarism</w:t>
      </w:r>
      <w:r w:rsidR="003F6A48" w:rsidRPr="00BE3FDF">
        <w:rPr>
          <w:b/>
        </w:rPr>
        <w:t xml:space="preserve"> </w:t>
      </w:r>
      <w:r w:rsidRPr="00BE3FDF">
        <w:rPr>
          <w:b/>
        </w:rPr>
        <w:t xml:space="preserve">and </w:t>
      </w:r>
      <w:r w:rsidR="003F6A48" w:rsidRPr="00BE3FDF">
        <w:rPr>
          <w:b/>
        </w:rPr>
        <w:t xml:space="preserve">if time permits play </w:t>
      </w:r>
      <w:r w:rsidR="003F6A48" w:rsidRPr="00BE3FDF">
        <w:rPr>
          <w:b/>
          <w:u w:val="single"/>
        </w:rPr>
        <w:t>Plagiarism Game</w:t>
      </w:r>
      <w:r w:rsidR="002D4B17" w:rsidRPr="00BE3FDF">
        <w:rPr>
          <w:b/>
        </w:rPr>
        <w:t xml:space="preserve"> on the U of A website</w:t>
      </w:r>
    </w:p>
    <w:p w:rsidR="00BE3FDF" w:rsidRPr="00BE3FDF" w:rsidRDefault="002D4B17" w:rsidP="00BE3FDF">
      <w:pPr>
        <w:pStyle w:val="ListParagraph"/>
        <w:numPr>
          <w:ilvl w:val="0"/>
          <w:numId w:val="2"/>
        </w:numPr>
        <w:rPr>
          <w:b/>
        </w:rPr>
      </w:pPr>
      <w:r w:rsidRPr="00BE3FDF">
        <w:rPr>
          <w:b/>
        </w:rPr>
        <w:t xml:space="preserve">or do the </w:t>
      </w:r>
      <w:r w:rsidRPr="00BE3FDF">
        <w:rPr>
          <w:rStyle w:val="Strong"/>
          <w:rFonts w:ascii="Helvetica" w:hAnsi="Helvetica" w:cs="Helvetica"/>
          <w:color w:val="4F4752"/>
          <w:u w:val="single"/>
        </w:rPr>
        <w:t>Plagiarism Tutorial</w:t>
      </w:r>
      <w:r w:rsidRPr="00BE3FDF">
        <w:rPr>
          <w:rStyle w:val="Strong"/>
          <w:rFonts w:ascii="Helvetica" w:hAnsi="Helvetica" w:cs="Helvetica"/>
          <w:color w:val="4F4752"/>
        </w:rPr>
        <w:t xml:space="preserve"> by Simon Fraser University Library</w:t>
      </w:r>
      <w:r w:rsidRPr="00BE3FDF">
        <w:rPr>
          <w:rFonts w:ascii="Helvetica" w:hAnsi="Helvetica" w:cs="Helvetica"/>
          <w:color w:val="4F4752"/>
          <w:sz w:val="18"/>
          <w:szCs w:val="18"/>
        </w:rPr>
        <w:t xml:space="preserve"> </w:t>
      </w:r>
      <w:r w:rsidRPr="00BE3FDF">
        <w:rPr>
          <w:b/>
        </w:rPr>
        <w:t>on the Sabino’s Cite It! page</w:t>
      </w:r>
    </w:p>
    <w:p w:rsidR="004B1628" w:rsidRPr="00BE3FDF" w:rsidRDefault="002D4B17" w:rsidP="00BE3FDF">
      <w:pPr>
        <w:pStyle w:val="ListParagraph"/>
        <w:numPr>
          <w:ilvl w:val="0"/>
          <w:numId w:val="2"/>
        </w:numPr>
        <w:rPr>
          <w:b/>
        </w:rPr>
      </w:pPr>
      <w:r w:rsidRPr="00BE3FDF">
        <w:rPr>
          <w:b/>
        </w:rPr>
        <w:t xml:space="preserve">or work your way through the </w:t>
      </w:r>
      <w:r w:rsidRPr="00BE3FDF">
        <w:rPr>
          <w:b/>
          <w:u w:val="single"/>
        </w:rPr>
        <w:t>Ethics</w:t>
      </w:r>
      <w:r w:rsidRPr="00BE3FDF">
        <w:rPr>
          <w:b/>
        </w:rPr>
        <w:t xml:space="preserve"> portion of the Menlo School Library Plagiarism tutorial</w:t>
      </w:r>
    </w:p>
    <w:p w:rsidR="004B1628" w:rsidRDefault="003F6A48">
      <w:pPr>
        <w:rPr>
          <w:b/>
        </w:rPr>
      </w:pPr>
      <w:r>
        <w:rPr>
          <w:b/>
        </w:rPr>
        <w:t>→Exit Ticket: answer question – Why is academic integrity such a big deal?</w:t>
      </w:r>
      <w:r w:rsidR="00143FC4">
        <w:rPr>
          <w:b/>
        </w:rPr>
        <w:t xml:space="preserve">  OR</w:t>
      </w:r>
    </w:p>
    <w:p w:rsidR="006F1F6A" w:rsidRDefault="006F1F6A">
      <w:pPr>
        <w:rPr>
          <w:rFonts w:ascii="Arial" w:hAnsi="Arial" w:cs="Arial"/>
          <w:color w:val="545454"/>
          <w:shd w:val="clear" w:color="auto" w:fill="FFFFFF"/>
        </w:rPr>
      </w:pPr>
      <w:r>
        <w:rPr>
          <w:rFonts w:ascii="Arial" w:hAnsi="Arial" w:cs="Arial"/>
          <w:color w:val="545454"/>
          <w:shd w:val="clear" w:color="auto" w:fill="FFFFFF"/>
        </w:rPr>
        <w:t>3. Things I Learned Today … 2. Things I Found Interesting … 1. Question I Still Have …</w:t>
      </w:r>
    </w:p>
    <w:p w:rsidR="00796046" w:rsidRPr="003C1D52" w:rsidRDefault="00796046">
      <w:pPr>
        <w:rPr>
          <w:b/>
        </w:rPr>
      </w:pPr>
      <w:r>
        <w:rPr>
          <w:rFonts w:ascii="Arial" w:hAnsi="Arial" w:cs="Arial"/>
          <w:color w:val="545454"/>
          <w:shd w:val="clear" w:color="auto" w:fill="FFFFFF"/>
        </w:rPr>
        <w:t>Or 3 things I learned today….2  questions I have……1 something else</w:t>
      </w:r>
    </w:p>
    <w:sectPr w:rsidR="00796046" w:rsidRPr="003C1D52" w:rsidSect="00824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60B20"/>
    <w:multiLevelType w:val="hybridMultilevel"/>
    <w:tmpl w:val="0756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6720D"/>
    <w:multiLevelType w:val="multilevel"/>
    <w:tmpl w:val="6594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68"/>
    <w:rsid w:val="00002121"/>
    <w:rsid w:val="000505D0"/>
    <w:rsid w:val="000F7233"/>
    <w:rsid w:val="001175AE"/>
    <w:rsid w:val="00143FC4"/>
    <w:rsid w:val="00160E6E"/>
    <w:rsid w:val="00176EE6"/>
    <w:rsid w:val="001B3423"/>
    <w:rsid w:val="00247281"/>
    <w:rsid w:val="00280ED4"/>
    <w:rsid w:val="00292A68"/>
    <w:rsid w:val="002D4B17"/>
    <w:rsid w:val="002F51F5"/>
    <w:rsid w:val="003012A6"/>
    <w:rsid w:val="003220B2"/>
    <w:rsid w:val="003C1D52"/>
    <w:rsid w:val="003D4176"/>
    <w:rsid w:val="003F6A48"/>
    <w:rsid w:val="0047753F"/>
    <w:rsid w:val="004B1628"/>
    <w:rsid w:val="005A2146"/>
    <w:rsid w:val="005B19F9"/>
    <w:rsid w:val="00636F0A"/>
    <w:rsid w:val="00694FC4"/>
    <w:rsid w:val="006A10DE"/>
    <w:rsid w:val="006A36CD"/>
    <w:rsid w:val="006F1F6A"/>
    <w:rsid w:val="0079092E"/>
    <w:rsid w:val="00796046"/>
    <w:rsid w:val="0082467F"/>
    <w:rsid w:val="008C1E67"/>
    <w:rsid w:val="008F603E"/>
    <w:rsid w:val="0092792C"/>
    <w:rsid w:val="009615EB"/>
    <w:rsid w:val="00A4498E"/>
    <w:rsid w:val="00A64B41"/>
    <w:rsid w:val="00AD4F4E"/>
    <w:rsid w:val="00BC7FB8"/>
    <w:rsid w:val="00BE3FDF"/>
    <w:rsid w:val="00C8009A"/>
    <w:rsid w:val="00D5134C"/>
    <w:rsid w:val="00DB5791"/>
    <w:rsid w:val="00DE480B"/>
    <w:rsid w:val="00DE6A0A"/>
    <w:rsid w:val="00E80345"/>
    <w:rsid w:val="00EA39C5"/>
    <w:rsid w:val="00FA253C"/>
    <w:rsid w:val="00FA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A68"/>
    <w:rPr>
      <w:color w:val="0000FF" w:themeColor="hyperlink"/>
      <w:u w:val="single"/>
    </w:rPr>
  </w:style>
  <w:style w:type="paragraph" w:styleId="ListParagraph">
    <w:name w:val="List Paragraph"/>
    <w:basedOn w:val="Normal"/>
    <w:uiPriority w:val="34"/>
    <w:qFormat/>
    <w:rsid w:val="003012A6"/>
    <w:pPr>
      <w:ind w:left="720"/>
      <w:contextualSpacing/>
    </w:pPr>
  </w:style>
  <w:style w:type="paragraph" w:styleId="BalloonText">
    <w:name w:val="Balloon Text"/>
    <w:basedOn w:val="Normal"/>
    <w:link w:val="BalloonTextChar"/>
    <w:uiPriority w:val="99"/>
    <w:semiHidden/>
    <w:unhideWhenUsed/>
    <w:rsid w:val="00176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E6"/>
    <w:rPr>
      <w:rFonts w:ascii="Tahoma" w:hAnsi="Tahoma" w:cs="Tahoma"/>
      <w:sz w:val="16"/>
      <w:szCs w:val="16"/>
    </w:rPr>
  </w:style>
  <w:style w:type="character" w:styleId="PlaceholderText">
    <w:name w:val="Placeholder Text"/>
    <w:basedOn w:val="DefaultParagraphFont"/>
    <w:uiPriority w:val="99"/>
    <w:semiHidden/>
    <w:rsid w:val="00DE6A0A"/>
    <w:rPr>
      <w:color w:val="808080"/>
    </w:rPr>
  </w:style>
  <w:style w:type="character" w:styleId="Strong">
    <w:name w:val="Strong"/>
    <w:basedOn w:val="DefaultParagraphFont"/>
    <w:uiPriority w:val="22"/>
    <w:qFormat/>
    <w:rsid w:val="002D4B17"/>
    <w:rPr>
      <w:b/>
      <w:bCs/>
    </w:rPr>
  </w:style>
  <w:style w:type="character" w:styleId="FollowedHyperlink">
    <w:name w:val="FollowedHyperlink"/>
    <w:basedOn w:val="DefaultParagraphFont"/>
    <w:uiPriority w:val="99"/>
    <w:semiHidden/>
    <w:unhideWhenUsed/>
    <w:rsid w:val="003220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A68"/>
    <w:rPr>
      <w:color w:val="0000FF" w:themeColor="hyperlink"/>
      <w:u w:val="single"/>
    </w:rPr>
  </w:style>
  <w:style w:type="paragraph" w:styleId="ListParagraph">
    <w:name w:val="List Paragraph"/>
    <w:basedOn w:val="Normal"/>
    <w:uiPriority w:val="34"/>
    <w:qFormat/>
    <w:rsid w:val="003012A6"/>
    <w:pPr>
      <w:ind w:left="720"/>
      <w:contextualSpacing/>
    </w:pPr>
  </w:style>
  <w:style w:type="paragraph" w:styleId="BalloonText">
    <w:name w:val="Balloon Text"/>
    <w:basedOn w:val="Normal"/>
    <w:link w:val="BalloonTextChar"/>
    <w:uiPriority w:val="99"/>
    <w:semiHidden/>
    <w:unhideWhenUsed/>
    <w:rsid w:val="00176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E6"/>
    <w:rPr>
      <w:rFonts w:ascii="Tahoma" w:hAnsi="Tahoma" w:cs="Tahoma"/>
      <w:sz w:val="16"/>
      <w:szCs w:val="16"/>
    </w:rPr>
  </w:style>
  <w:style w:type="character" w:styleId="PlaceholderText">
    <w:name w:val="Placeholder Text"/>
    <w:basedOn w:val="DefaultParagraphFont"/>
    <w:uiPriority w:val="99"/>
    <w:semiHidden/>
    <w:rsid w:val="00DE6A0A"/>
    <w:rPr>
      <w:color w:val="808080"/>
    </w:rPr>
  </w:style>
  <w:style w:type="character" w:styleId="Strong">
    <w:name w:val="Strong"/>
    <w:basedOn w:val="DefaultParagraphFont"/>
    <w:uiPriority w:val="22"/>
    <w:qFormat/>
    <w:rsid w:val="002D4B17"/>
    <w:rPr>
      <w:b/>
      <w:bCs/>
    </w:rPr>
  </w:style>
  <w:style w:type="character" w:styleId="FollowedHyperlink">
    <w:name w:val="FollowedHyperlink"/>
    <w:basedOn w:val="DefaultParagraphFont"/>
    <w:uiPriority w:val="99"/>
    <w:semiHidden/>
    <w:unhideWhenUsed/>
    <w:rsid w:val="00322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71962">
      <w:bodyDiv w:val="1"/>
      <w:marLeft w:val="0"/>
      <w:marRight w:val="0"/>
      <w:marTop w:val="0"/>
      <w:marBottom w:val="0"/>
      <w:divBdr>
        <w:top w:val="none" w:sz="0" w:space="0" w:color="auto"/>
        <w:left w:val="none" w:sz="0" w:space="0" w:color="auto"/>
        <w:bottom w:val="none" w:sz="0" w:space="0" w:color="auto"/>
        <w:right w:val="none" w:sz="0" w:space="0" w:color="auto"/>
      </w:divBdr>
      <w:divsChild>
        <w:div w:id="832916386">
          <w:marLeft w:val="0"/>
          <w:marRight w:val="0"/>
          <w:marTop w:val="0"/>
          <w:marBottom w:val="0"/>
          <w:divBdr>
            <w:top w:val="none" w:sz="0" w:space="0" w:color="auto"/>
            <w:left w:val="none" w:sz="0" w:space="0" w:color="auto"/>
            <w:bottom w:val="none" w:sz="0" w:space="0" w:color="auto"/>
            <w:right w:val="none" w:sz="0" w:space="0" w:color="auto"/>
          </w:divBdr>
          <w:divsChild>
            <w:div w:id="834957004">
              <w:marLeft w:val="0"/>
              <w:marRight w:val="0"/>
              <w:marTop w:val="0"/>
              <w:marBottom w:val="0"/>
              <w:divBdr>
                <w:top w:val="none" w:sz="0" w:space="0" w:color="auto"/>
                <w:left w:val="none" w:sz="0" w:space="0" w:color="auto"/>
                <w:bottom w:val="none" w:sz="0" w:space="0" w:color="auto"/>
                <w:right w:val="none" w:sz="0" w:space="0" w:color="auto"/>
              </w:divBdr>
              <w:divsChild>
                <w:div w:id="1155221397">
                  <w:marLeft w:val="0"/>
                  <w:marRight w:val="0"/>
                  <w:marTop w:val="0"/>
                  <w:marBottom w:val="0"/>
                  <w:divBdr>
                    <w:top w:val="none" w:sz="0" w:space="0" w:color="auto"/>
                    <w:left w:val="none" w:sz="0" w:space="0" w:color="auto"/>
                    <w:bottom w:val="none" w:sz="0" w:space="0" w:color="auto"/>
                    <w:right w:val="none" w:sz="0" w:space="0" w:color="auto"/>
                  </w:divBdr>
                  <w:divsChild>
                    <w:div w:id="1150025960">
                      <w:marLeft w:val="150"/>
                      <w:marRight w:val="150"/>
                      <w:marTop w:val="0"/>
                      <w:marBottom w:val="0"/>
                      <w:divBdr>
                        <w:top w:val="none" w:sz="0" w:space="0" w:color="auto"/>
                        <w:left w:val="none" w:sz="0" w:space="0" w:color="auto"/>
                        <w:bottom w:val="none" w:sz="0" w:space="0" w:color="auto"/>
                        <w:right w:val="none" w:sz="0" w:space="0" w:color="auto"/>
                      </w:divBdr>
                      <w:divsChild>
                        <w:div w:id="1138298222">
                          <w:marLeft w:val="0"/>
                          <w:marRight w:val="0"/>
                          <w:marTop w:val="0"/>
                          <w:marBottom w:val="0"/>
                          <w:divBdr>
                            <w:top w:val="none" w:sz="0" w:space="0" w:color="auto"/>
                            <w:left w:val="none" w:sz="0" w:space="0" w:color="auto"/>
                            <w:bottom w:val="none" w:sz="0" w:space="0" w:color="auto"/>
                            <w:right w:val="none" w:sz="0" w:space="0" w:color="auto"/>
                          </w:divBdr>
                          <w:divsChild>
                            <w:div w:id="615480667">
                              <w:marLeft w:val="0"/>
                              <w:marRight w:val="0"/>
                              <w:marTop w:val="0"/>
                              <w:marBottom w:val="0"/>
                              <w:divBdr>
                                <w:top w:val="none" w:sz="0" w:space="0" w:color="auto"/>
                                <w:left w:val="none" w:sz="0" w:space="0" w:color="auto"/>
                                <w:bottom w:val="none" w:sz="0" w:space="0" w:color="auto"/>
                                <w:right w:val="none" w:sz="0" w:space="0" w:color="auto"/>
                              </w:divBdr>
                              <w:divsChild>
                                <w:div w:id="1988124896">
                                  <w:marLeft w:val="0"/>
                                  <w:marRight w:val="0"/>
                                  <w:marTop w:val="0"/>
                                  <w:marBottom w:val="0"/>
                                  <w:divBdr>
                                    <w:top w:val="none" w:sz="0" w:space="0" w:color="auto"/>
                                    <w:left w:val="none" w:sz="0" w:space="0" w:color="auto"/>
                                    <w:bottom w:val="none" w:sz="0" w:space="0" w:color="auto"/>
                                    <w:right w:val="none" w:sz="0" w:space="0" w:color="auto"/>
                                  </w:divBdr>
                                  <w:divsChild>
                                    <w:div w:id="161239933">
                                      <w:marLeft w:val="0"/>
                                      <w:marRight w:val="0"/>
                                      <w:marTop w:val="0"/>
                                      <w:marBottom w:val="0"/>
                                      <w:divBdr>
                                        <w:top w:val="none" w:sz="0" w:space="0" w:color="auto"/>
                                        <w:left w:val="none" w:sz="0" w:space="0" w:color="auto"/>
                                        <w:bottom w:val="none" w:sz="0" w:space="0" w:color="auto"/>
                                        <w:right w:val="none" w:sz="0" w:space="0" w:color="auto"/>
                                      </w:divBdr>
                                      <w:divsChild>
                                        <w:div w:id="872378159">
                                          <w:marLeft w:val="0"/>
                                          <w:marRight w:val="0"/>
                                          <w:marTop w:val="0"/>
                                          <w:marBottom w:val="0"/>
                                          <w:divBdr>
                                            <w:top w:val="none" w:sz="0" w:space="0" w:color="auto"/>
                                            <w:left w:val="none" w:sz="0" w:space="0" w:color="auto"/>
                                            <w:bottom w:val="none" w:sz="0" w:space="0" w:color="auto"/>
                                            <w:right w:val="none" w:sz="0" w:space="0" w:color="auto"/>
                                          </w:divBdr>
                                          <w:divsChild>
                                            <w:div w:id="1128741089">
                                              <w:marLeft w:val="0"/>
                                              <w:marRight w:val="0"/>
                                              <w:marTop w:val="0"/>
                                              <w:marBottom w:val="0"/>
                                              <w:divBdr>
                                                <w:top w:val="none" w:sz="0" w:space="0" w:color="auto"/>
                                                <w:left w:val="none" w:sz="0" w:space="0" w:color="auto"/>
                                                <w:bottom w:val="none" w:sz="0" w:space="0" w:color="auto"/>
                                                <w:right w:val="none" w:sz="0" w:space="0" w:color="auto"/>
                                              </w:divBdr>
                                              <w:divsChild>
                                                <w:div w:id="1416364751">
                                                  <w:marLeft w:val="0"/>
                                                  <w:marRight w:val="0"/>
                                                  <w:marTop w:val="0"/>
                                                  <w:marBottom w:val="0"/>
                                                  <w:divBdr>
                                                    <w:top w:val="none" w:sz="0" w:space="0" w:color="auto"/>
                                                    <w:left w:val="none" w:sz="0" w:space="0" w:color="auto"/>
                                                    <w:bottom w:val="none" w:sz="0" w:space="0" w:color="auto"/>
                                                    <w:right w:val="none" w:sz="0" w:space="0" w:color="auto"/>
                                                  </w:divBdr>
                                                  <w:divsChild>
                                                    <w:div w:id="1510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636183">
      <w:bodyDiv w:val="1"/>
      <w:marLeft w:val="0"/>
      <w:marRight w:val="0"/>
      <w:marTop w:val="0"/>
      <w:marBottom w:val="0"/>
      <w:divBdr>
        <w:top w:val="none" w:sz="0" w:space="0" w:color="auto"/>
        <w:left w:val="none" w:sz="0" w:space="0" w:color="auto"/>
        <w:bottom w:val="none" w:sz="0" w:space="0" w:color="auto"/>
        <w:right w:val="none" w:sz="0" w:space="0" w:color="auto"/>
      </w:divBdr>
    </w:div>
    <w:div w:id="1751073011">
      <w:bodyDiv w:val="1"/>
      <w:marLeft w:val="0"/>
      <w:marRight w:val="0"/>
      <w:marTop w:val="0"/>
      <w:marBottom w:val="0"/>
      <w:divBdr>
        <w:top w:val="none" w:sz="0" w:space="0" w:color="auto"/>
        <w:left w:val="none" w:sz="0" w:space="0" w:color="auto"/>
        <w:bottom w:val="none" w:sz="0" w:space="0" w:color="auto"/>
        <w:right w:val="none" w:sz="0" w:space="0" w:color="auto"/>
      </w:divBdr>
      <w:divsChild>
        <w:div w:id="728304790">
          <w:marLeft w:val="0"/>
          <w:marRight w:val="0"/>
          <w:marTop w:val="0"/>
          <w:marBottom w:val="0"/>
          <w:divBdr>
            <w:top w:val="none" w:sz="0" w:space="0" w:color="auto"/>
            <w:left w:val="none" w:sz="0" w:space="0" w:color="auto"/>
            <w:bottom w:val="none" w:sz="0" w:space="0" w:color="auto"/>
            <w:right w:val="none" w:sz="0" w:space="0" w:color="auto"/>
          </w:divBdr>
          <w:divsChild>
            <w:div w:id="99685565">
              <w:marLeft w:val="0"/>
              <w:marRight w:val="0"/>
              <w:marTop w:val="0"/>
              <w:marBottom w:val="0"/>
              <w:divBdr>
                <w:top w:val="none" w:sz="0" w:space="0" w:color="auto"/>
                <w:left w:val="none" w:sz="0" w:space="0" w:color="auto"/>
                <w:bottom w:val="none" w:sz="0" w:space="0" w:color="auto"/>
                <w:right w:val="none" w:sz="0" w:space="0" w:color="auto"/>
              </w:divBdr>
              <w:divsChild>
                <w:div w:id="1153522558">
                  <w:marLeft w:val="0"/>
                  <w:marRight w:val="0"/>
                  <w:marTop w:val="0"/>
                  <w:marBottom w:val="0"/>
                  <w:divBdr>
                    <w:top w:val="none" w:sz="0" w:space="0" w:color="auto"/>
                    <w:left w:val="none" w:sz="0" w:space="0" w:color="auto"/>
                    <w:bottom w:val="none" w:sz="0" w:space="0" w:color="auto"/>
                    <w:right w:val="none" w:sz="0" w:space="0" w:color="auto"/>
                  </w:divBdr>
                  <w:divsChild>
                    <w:div w:id="169957187">
                      <w:marLeft w:val="150"/>
                      <w:marRight w:val="150"/>
                      <w:marTop w:val="0"/>
                      <w:marBottom w:val="0"/>
                      <w:divBdr>
                        <w:top w:val="none" w:sz="0" w:space="0" w:color="auto"/>
                        <w:left w:val="none" w:sz="0" w:space="0" w:color="auto"/>
                        <w:bottom w:val="none" w:sz="0" w:space="0" w:color="auto"/>
                        <w:right w:val="none" w:sz="0" w:space="0" w:color="auto"/>
                      </w:divBdr>
                      <w:divsChild>
                        <w:div w:id="33509425">
                          <w:marLeft w:val="0"/>
                          <w:marRight w:val="0"/>
                          <w:marTop w:val="0"/>
                          <w:marBottom w:val="0"/>
                          <w:divBdr>
                            <w:top w:val="none" w:sz="0" w:space="0" w:color="auto"/>
                            <w:left w:val="none" w:sz="0" w:space="0" w:color="auto"/>
                            <w:bottom w:val="none" w:sz="0" w:space="0" w:color="auto"/>
                            <w:right w:val="none" w:sz="0" w:space="0" w:color="auto"/>
                          </w:divBdr>
                          <w:divsChild>
                            <w:div w:id="1847280017">
                              <w:marLeft w:val="0"/>
                              <w:marRight w:val="0"/>
                              <w:marTop w:val="0"/>
                              <w:marBottom w:val="0"/>
                              <w:divBdr>
                                <w:top w:val="none" w:sz="0" w:space="0" w:color="auto"/>
                                <w:left w:val="none" w:sz="0" w:space="0" w:color="auto"/>
                                <w:bottom w:val="none" w:sz="0" w:space="0" w:color="auto"/>
                                <w:right w:val="none" w:sz="0" w:space="0" w:color="auto"/>
                              </w:divBdr>
                              <w:divsChild>
                                <w:div w:id="1574045799">
                                  <w:marLeft w:val="0"/>
                                  <w:marRight w:val="0"/>
                                  <w:marTop w:val="0"/>
                                  <w:marBottom w:val="0"/>
                                  <w:divBdr>
                                    <w:top w:val="none" w:sz="0" w:space="0" w:color="auto"/>
                                    <w:left w:val="none" w:sz="0" w:space="0" w:color="auto"/>
                                    <w:bottom w:val="none" w:sz="0" w:space="0" w:color="auto"/>
                                    <w:right w:val="none" w:sz="0" w:space="0" w:color="auto"/>
                                  </w:divBdr>
                                  <w:divsChild>
                                    <w:div w:id="1228956501">
                                      <w:marLeft w:val="0"/>
                                      <w:marRight w:val="0"/>
                                      <w:marTop w:val="0"/>
                                      <w:marBottom w:val="0"/>
                                      <w:divBdr>
                                        <w:top w:val="none" w:sz="0" w:space="0" w:color="auto"/>
                                        <w:left w:val="none" w:sz="0" w:space="0" w:color="auto"/>
                                        <w:bottom w:val="none" w:sz="0" w:space="0" w:color="auto"/>
                                        <w:right w:val="none" w:sz="0" w:space="0" w:color="auto"/>
                                      </w:divBdr>
                                      <w:divsChild>
                                        <w:div w:id="1576816267">
                                          <w:marLeft w:val="0"/>
                                          <w:marRight w:val="0"/>
                                          <w:marTop w:val="0"/>
                                          <w:marBottom w:val="0"/>
                                          <w:divBdr>
                                            <w:top w:val="none" w:sz="0" w:space="0" w:color="auto"/>
                                            <w:left w:val="none" w:sz="0" w:space="0" w:color="auto"/>
                                            <w:bottom w:val="none" w:sz="0" w:space="0" w:color="auto"/>
                                            <w:right w:val="none" w:sz="0" w:space="0" w:color="auto"/>
                                          </w:divBdr>
                                          <w:divsChild>
                                            <w:div w:id="1682583050">
                                              <w:marLeft w:val="0"/>
                                              <w:marRight w:val="0"/>
                                              <w:marTop w:val="0"/>
                                              <w:marBottom w:val="0"/>
                                              <w:divBdr>
                                                <w:top w:val="none" w:sz="0" w:space="0" w:color="auto"/>
                                                <w:left w:val="none" w:sz="0" w:space="0" w:color="auto"/>
                                                <w:bottom w:val="none" w:sz="0" w:space="0" w:color="auto"/>
                                                <w:right w:val="none" w:sz="0" w:space="0" w:color="auto"/>
                                              </w:divBdr>
                                              <w:divsChild>
                                                <w:div w:id="489292192">
                                                  <w:marLeft w:val="0"/>
                                                  <w:marRight w:val="0"/>
                                                  <w:marTop w:val="0"/>
                                                  <w:marBottom w:val="0"/>
                                                  <w:divBdr>
                                                    <w:top w:val="none" w:sz="0" w:space="0" w:color="auto"/>
                                                    <w:left w:val="none" w:sz="0" w:space="0" w:color="auto"/>
                                                    <w:bottom w:val="none" w:sz="0" w:space="0" w:color="auto"/>
                                                    <w:right w:val="none" w:sz="0" w:space="0" w:color="auto"/>
                                                  </w:divBdr>
                                                  <w:divsChild>
                                                    <w:div w:id="4224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100452001670397524191/posts/Jx7oHDF3N8R" TargetMode="External"/><Relationship Id="rId13" Type="http://schemas.openxmlformats.org/officeDocument/2006/relationships/hyperlink" Target="http://www.azregents.edu/policymanual/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L2TjQW-h-9Q" TargetMode="External"/><Relationship Id="rId12" Type="http://schemas.openxmlformats.org/officeDocument/2006/relationships/hyperlink" Target="https://deanofstudents.arizona.edu/policies-and-codes/code-academic-integr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zregents.asu.edu/rrc/Policy%20Manual/5-308-Student%20Code%20of%20Conduc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azregents.asu.edu/rrc/Policy%20Manual/5-308-Student%20Code%20of%20Conduct.pdf" TargetMode="External"/><Relationship Id="rId10" Type="http://schemas.openxmlformats.org/officeDocument/2006/relationships/hyperlink" Target="http://www.nytimes.com/2010/08/02/education/02cheat.html" TargetMode="External"/><Relationship Id="rId4" Type="http://schemas.microsoft.com/office/2007/relationships/stylesWithEffects" Target="stylesWithEffects.xml"/><Relationship Id="rId9" Type="http://schemas.openxmlformats.org/officeDocument/2006/relationships/hyperlink" Target="http://www.theguardian.com/music/2015/nov/12/taylor-swift-plagiarism-lawsuit-dismissed-shake-it-off" TargetMode="External"/><Relationship Id="rId14" Type="http://schemas.openxmlformats.org/officeDocument/2006/relationships/hyperlink" Target="https://deanofstudents.arizona.edu/sites/deanofstudents.arizona.edu/files/5-403StudentDisciplinaryProcedures8-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92F1-5941-46D4-B924-5DFEC698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Allen, Christine</cp:lastModifiedBy>
  <cp:revision>2</cp:revision>
  <dcterms:created xsi:type="dcterms:W3CDTF">2016-01-27T15:32:00Z</dcterms:created>
  <dcterms:modified xsi:type="dcterms:W3CDTF">2016-01-27T15:32:00Z</dcterms:modified>
</cp:coreProperties>
</file>